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70" w:rsidRDefault="004E72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Klauzula obowiązku informacyjnego</w:t>
      </w:r>
    </w:p>
    <w:p w:rsidR="00490870" w:rsidRDefault="004E72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(w przypadku dwóch </w:t>
      </w:r>
      <w:r w:rsidR="00904ECC">
        <w:rPr>
          <w:rFonts w:ascii="Tahoma" w:hAnsi="Tahoma" w:cs="Tahoma"/>
          <w:b/>
        </w:rPr>
        <w:t xml:space="preserve">i większej liczby </w:t>
      </w:r>
      <w:r>
        <w:rPr>
          <w:rFonts w:ascii="Tahoma" w:hAnsi="Tahoma" w:cs="Tahoma"/>
          <w:b/>
        </w:rPr>
        <w:t>organizatorów konkursu)</w:t>
      </w:r>
    </w:p>
    <w:p w:rsidR="00490870" w:rsidRDefault="004E72D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Działając na podstawie z art. 13 i 14 Rozporządzenia Parlamentu Europejskiego i Rady (UE) 2016/679 z dnia 27 kwietnia 2016 r. </w:t>
      </w:r>
      <w:r>
        <w:rPr>
          <w:rFonts w:ascii="Tahoma" w:hAnsi="Tahoma" w:cs="Tahoma"/>
          <w:i/>
        </w:rPr>
        <w:t xml:space="preserve">w sprawie ochrony osób fizycznych w związku </w:t>
      </w:r>
      <w:r w:rsidR="00904ECC">
        <w:rPr>
          <w:rFonts w:ascii="Tahoma" w:hAnsi="Tahoma" w:cs="Tahoma"/>
          <w:i/>
        </w:rPr>
        <w:br/>
      </w:r>
      <w:r>
        <w:rPr>
          <w:rFonts w:ascii="Tahoma" w:hAnsi="Tahoma" w:cs="Tahoma"/>
          <w:i/>
        </w:rPr>
        <w:t>z przetwarzaniem danych osobowych i w sprawie swobodnego przepływu takich danych oraz uchylenia dyrektywy 95/46/WE (ogólne rozporządzenie o ochronie danych)</w:t>
      </w:r>
      <w:r>
        <w:rPr>
          <w:rFonts w:ascii="Tahoma" w:hAnsi="Tahoma" w:cs="Tahoma"/>
        </w:rPr>
        <w:t xml:space="preserve"> – zwanego dalej „Rozporządzeniem (UE) 2016/679” oraz art. 4 ust 1 ustawy z dnia 10 maja 2018 r. </w:t>
      </w:r>
      <w:r w:rsidR="00904ECC">
        <w:rPr>
          <w:rFonts w:ascii="Tahoma" w:hAnsi="Tahoma" w:cs="Tahoma"/>
        </w:rPr>
        <w:br/>
      </w:r>
      <w:r w:rsidRPr="004505C9">
        <w:rPr>
          <w:rFonts w:ascii="Tahoma" w:hAnsi="Tahoma" w:cs="Tahoma"/>
          <w:i/>
        </w:rPr>
        <w:t>o ochronie danych osobowych</w:t>
      </w:r>
      <w:r>
        <w:rPr>
          <w:rFonts w:ascii="Tahoma" w:hAnsi="Tahoma" w:cs="Tahoma"/>
        </w:rPr>
        <w:t xml:space="preserve"> (Dz. U. z 2018 r.  poz. 1000)</w:t>
      </w:r>
      <w:r w:rsidR="00904EC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informuję Panią/Pana iż:</w:t>
      </w:r>
      <w:r>
        <w:rPr>
          <w:rFonts w:ascii="Tahoma" w:hAnsi="Tahoma" w:cs="Tahoma"/>
        </w:rPr>
        <w:tab/>
      </w:r>
    </w:p>
    <w:p w:rsidR="00490870" w:rsidRPr="007D6E27" w:rsidRDefault="004E72D1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7D6E27">
        <w:rPr>
          <w:rFonts w:ascii="Tahoma" w:hAnsi="Tahoma" w:cs="Tahoma"/>
        </w:rPr>
        <w:t>Administratorem Pani/Pana danych są:</w:t>
      </w:r>
    </w:p>
    <w:p w:rsidR="00490870" w:rsidRPr="00CB02AF" w:rsidRDefault="001F6EF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pacing w:val="-2"/>
        </w:rPr>
      </w:pPr>
      <w:r w:rsidRPr="00CB02AF">
        <w:rPr>
          <w:rFonts w:ascii="Tahoma" w:hAnsi="Tahoma" w:cs="Tahoma"/>
          <w:spacing w:val="-2"/>
        </w:rPr>
        <w:t>Państwowy Powiatowy Inspektor Sanitarny w Nowym Targu, ul. Jana Kazimierza</w:t>
      </w:r>
      <w:r w:rsidR="00CB02AF" w:rsidRPr="00CB02AF">
        <w:rPr>
          <w:rFonts w:ascii="Tahoma" w:hAnsi="Tahoma" w:cs="Tahoma"/>
          <w:spacing w:val="-2"/>
        </w:rPr>
        <w:t xml:space="preserve"> </w:t>
      </w:r>
      <w:r w:rsidRPr="00CB02AF">
        <w:rPr>
          <w:rFonts w:ascii="Tahoma" w:hAnsi="Tahoma" w:cs="Tahoma"/>
          <w:spacing w:val="-2"/>
        </w:rPr>
        <w:t xml:space="preserve">6, 34-400 Nowy Targ, e-mail: nowytarg@psse.malopolska.pl, telefon: (18) 2663165, </w:t>
      </w:r>
    </w:p>
    <w:p w:rsidR="00904ECC" w:rsidRPr="00CB02AF" w:rsidRDefault="001F6EFA" w:rsidP="00904ECC">
      <w:pPr>
        <w:ind w:left="720"/>
        <w:jc w:val="both"/>
        <w:rPr>
          <w:rFonts w:ascii="Tahoma" w:hAnsi="Tahoma" w:cs="Tahoma"/>
          <w:spacing w:val="-2"/>
        </w:rPr>
      </w:pPr>
      <w:r w:rsidRPr="007D6E27">
        <w:rPr>
          <w:rFonts w:ascii="Tahoma" w:hAnsi="Tahoma" w:cs="Tahoma"/>
        </w:rPr>
        <w:t>2</w:t>
      </w:r>
      <w:r w:rsidR="00904ECC" w:rsidRPr="007D6E27">
        <w:rPr>
          <w:rFonts w:ascii="Tahoma" w:hAnsi="Tahoma" w:cs="Tahoma"/>
        </w:rPr>
        <w:t xml:space="preserve">) </w:t>
      </w:r>
      <w:r w:rsidR="003B0EB2">
        <w:rPr>
          <w:rFonts w:ascii="Tahoma" w:hAnsi="Tahoma" w:cs="Tahoma"/>
          <w:spacing w:val="-2"/>
        </w:rPr>
        <w:t>II Liceum Ogólnokształcące w Z</w:t>
      </w:r>
      <w:r w:rsidRPr="00CB02AF">
        <w:rPr>
          <w:rFonts w:ascii="Tahoma" w:hAnsi="Tahoma" w:cs="Tahoma"/>
          <w:spacing w:val="-2"/>
        </w:rPr>
        <w:t xml:space="preserve">espole Szkół nr 2 im. Św. Jadwigi Królowej </w:t>
      </w:r>
      <w:r w:rsidR="003B0EB2">
        <w:rPr>
          <w:rFonts w:ascii="Tahoma" w:hAnsi="Tahoma" w:cs="Tahoma"/>
          <w:spacing w:val="-2"/>
        </w:rPr>
        <w:br w:type="textWrapping" w:clear="all"/>
      </w:r>
      <w:r w:rsidRPr="00CB02AF">
        <w:rPr>
          <w:rFonts w:ascii="Tahoma" w:hAnsi="Tahoma" w:cs="Tahoma"/>
          <w:spacing w:val="-2"/>
        </w:rPr>
        <w:t xml:space="preserve">w Nowym Targu, ul. Ludźmierska 32, 34-400 Nowy Targ, e-mail: </w:t>
      </w:r>
      <w:hyperlink r:id="rId6" w:history="1">
        <w:r w:rsidRPr="00CB02AF">
          <w:rPr>
            <w:rFonts w:ascii="Tahoma" w:hAnsi="Tahoma" w:cs="Tahoma"/>
            <w:spacing w:val="-2"/>
          </w:rPr>
          <w:t>sekretariat@zskj.nowotarski.pl</w:t>
        </w:r>
      </w:hyperlink>
      <w:r w:rsidRPr="00CB02AF">
        <w:rPr>
          <w:rFonts w:ascii="Tahoma" w:hAnsi="Tahoma" w:cs="Tahoma"/>
          <w:spacing w:val="-2"/>
        </w:rPr>
        <w:t>, telefon:  (18) 266 40 75,</w:t>
      </w:r>
    </w:p>
    <w:p w:rsidR="00490870" w:rsidRPr="007D6E27" w:rsidRDefault="00904ECC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7D6E27">
        <w:rPr>
          <w:rFonts w:ascii="Tahoma" w:hAnsi="Tahoma" w:cs="Tahoma"/>
        </w:rPr>
        <w:t>j</w:t>
      </w:r>
      <w:r w:rsidR="004E72D1" w:rsidRPr="007D6E27">
        <w:rPr>
          <w:rFonts w:ascii="Tahoma" w:hAnsi="Tahoma" w:cs="Tahoma"/>
        </w:rPr>
        <w:t>ako podmioty współadministrujące.</w:t>
      </w:r>
    </w:p>
    <w:p w:rsidR="004505C9" w:rsidRPr="007D6E27" w:rsidRDefault="004505C9" w:rsidP="004505C9">
      <w:pPr>
        <w:pStyle w:val="Akapitzlist"/>
        <w:jc w:val="both"/>
        <w:rPr>
          <w:rFonts w:ascii="Tahoma" w:hAnsi="Tahoma" w:cs="Tahoma"/>
        </w:rPr>
      </w:pPr>
    </w:p>
    <w:p w:rsidR="00DA16C5" w:rsidRPr="007D6E27" w:rsidRDefault="004E72D1" w:rsidP="007D6E27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7D6E27">
        <w:rPr>
          <w:rFonts w:ascii="Tahoma" w:hAnsi="Tahoma" w:cs="Tahoma"/>
        </w:rPr>
        <w:t>Dane kontaktowe inspektora ochrony danych:</w:t>
      </w:r>
      <w:r w:rsidR="007D6E27" w:rsidRPr="007D6E27">
        <w:rPr>
          <w:rFonts w:ascii="Tahoma" w:hAnsi="Tahoma" w:cs="Tahoma"/>
        </w:rPr>
        <w:t xml:space="preserve">  </w:t>
      </w:r>
      <w:hyperlink r:id="rId7" w:history="1">
        <w:r w:rsidR="007D6E27" w:rsidRPr="007D6E27">
          <w:rPr>
            <w:rStyle w:val="Hipercze"/>
            <w:rFonts w:ascii="Tahoma" w:hAnsi="Tahoma" w:cs="Tahoma"/>
            <w:color w:val="auto"/>
          </w:rPr>
          <w:t>d.dylewska@psse.malopolska.pl</w:t>
        </w:r>
      </w:hyperlink>
      <w:r w:rsidR="007D6E27" w:rsidRPr="007D6E27">
        <w:rPr>
          <w:rFonts w:ascii="Tahoma" w:hAnsi="Tahoma" w:cs="Tahoma"/>
        </w:rPr>
        <w:t xml:space="preserve"> , telefon: (18) 2663163 .</w:t>
      </w:r>
    </w:p>
    <w:p w:rsidR="00904ECC" w:rsidRPr="007D6E27" w:rsidRDefault="004505C9" w:rsidP="004505C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D</w:t>
      </w:r>
      <w:r w:rsidR="004E72D1" w:rsidRPr="00904ECC">
        <w:rPr>
          <w:rFonts w:ascii="Tahoma" w:hAnsi="Tahoma" w:cs="Tahoma"/>
        </w:rPr>
        <w:t xml:space="preserve">ane są przetwarzane w celu uczestnictwa w konkursie, na podstawie art. 6 ust. 1 lit a Rozporządzenia (UE) 2016/679 i zgodnie z jego treścią – podanie danych jest dobrowolne, ale niezbędne do uczestnictwa w konkursie. </w:t>
      </w:r>
      <w:r w:rsidR="004E72D1" w:rsidRPr="007D6E27">
        <w:rPr>
          <w:rFonts w:ascii="Tahoma" w:hAnsi="Tahoma" w:cs="Tahoma"/>
          <w:b/>
        </w:rPr>
        <w:t>Odmowa podania danych uniemożliwi wzięcie udziału w organizowanym konkursie;</w:t>
      </w:r>
    </w:p>
    <w:p w:rsidR="0067595D" w:rsidRDefault="004E72D1" w:rsidP="004505C9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904ECC">
        <w:rPr>
          <w:rFonts w:ascii="Tahoma" w:hAnsi="Tahoma" w:cs="Tahoma"/>
        </w:rPr>
        <w:t>Pani/Pana dane osobowe nie będą/</w:t>
      </w:r>
      <w:r w:rsidRPr="007D6E27">
        <w:rPr>
          <w:rFonts w:ascii="Tahoma" w:hAnsi="Tahoma" w:cs="Tahoma"/>
          <w:u w:val="single"/>
        </w:rPr>
        <w:t>mogą zostać ujawnione</w:t>
      </w:r>
      <w:r w:rsidRPr="00904ECC">
        <w:rPr>
          <w:rFonts w:ascii="Tahoma" w:hAnsi="Tahoma" w:cs="Tahoma"/>
        </w:rPr>
        <w:t>* poprzez</w:t>
      </w:r>
      <w:r w:rsidR="00AA525A">
        <w:rPr>
          <w:rFonts w:ascii="Tahoma" w:hAnsi="Tahoma" w:cs="Tahoma"/>
        </w:rPr>
        <w:t>:</w:t>
      </w:r>
      <w:r w:rsidRPr="00904ECC">
        <w:rPr>
          <w:rFonts w:ascii="Tahoma" w:hAnsi="Tahoma" w:cs="Tahoma"/>
        </w:rPr>
        <w:t xml:space="preserve"> </w:t>
      </w:r>
    </w:p>
    <w:p w:rsidR="0067595D" w:rsidRPr="00CB02AF" w:rsidRDefault="004E72D1" w:rsidP="0067595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</w:rPr>
      </w:pPr>
      <w:r w:rsidRPr="00904ECC">
        <w:rPr>
          <w:rFonts w:ascii="Tahoma" w:hAnsi="Tahoma" w:cs="Tahoma"/>
        </w:rPr>
        <w:t xml:space="preserve">prezentację prac </w:t>
      </w:r>
      <w:r w:rsidR="0067595D">
        <w:rPr>
          <w:rFonts w:ascii="Tahoma" w:hAnsi="Tahoma" w:cs="Tahoma"/>
        </w:rPr>
        <w:t>uczestnika</w:t>
      </w:r>
      <w:r w:rsidRPr="00904ECC">
        <w:rPr>
          <w:rFonts w:ascii="Tahoma" w:hAnsi="Tahoma" w:cs="Tahoma"/>
        </w:rPr>
        <w:t xml:space="preserve"> </w:t>
      </w:r>
      <w:r w:rsidRPr="00CB02AF">
        <w:rPr>
          <w:rFonts w:ascii="Tahoma" w:hAnsi="Tahoma" w:cs="Tahoma"/>
        </w:rPr>
        <w:t xml:space="preserve">podpisanych imieniem i nazwiskiem, nazwą szkoły </w:t>
      </w:r>
      <w:r w:rsidR="003B0EB2">
        <w:rPr>
          <w:rFonts w:ascii="Tahoma" w:hAnsi="Tahoma" w:cs="Tahoma"/>
        </w:rPr>
        <w:br w:type="textWrapping" w:clear="all"/>
      </w:r>
      <w:r w:rsidRPr="00CB02AF">
        <w:rPr>
          <w:rFonts w:ascii="Tahoma" w:hAnsi="Tahoma" w:cs="Tahoma"/>
        </w:rPr>
        <w:t xml:space="preserve">i klasą </w:t>
      </w:r>
      <w:r w:rsidR="001C4A21" w:rsidRPr="00CB02AF">
        <w:rPr>
          <w:rFonts w:ascii="Tahoma" w:hAnsi="Tahoma" w:cs="Tahoma"/>
        </w:rPr>
        <w:t>w siedzibach</w:t>
      </w:r>
      <w:r w:rsidRPr="00CB02AF">
        <w:rPr>
          <w:rFonts w:ascii="Tahoma" w:hAnsi="Tahoma" w:cs="Tahoma"/>
        </w:rPr>
        <w:t xml:space="preserve"> </w:t>
      </w:r>
      <w:r w:rsidR="002F0E57" w:rsidRPr="00CB02AF">
        <w:rPr>
          <w:rFonts w:ascii="Tahoma" w:hAnsi="Tahoma" w:cs="Tahoma"/>
        </w:rPr>
        <w:t>organizatorów,</w:t>
      </w:r>
      <w:r w:rsidR="001C4A21" w:rsidRPr="00CB02AF">
        <w:rPr>
          <w:rFonts w:ascii="Tahoma" w:hAnsi="Tahoma" w:cs="Tahoma"/>
        </w:rPr>
        <w:t xml:space="preserve"> stronach internetowych </w:t>
      </w:r>
      <w:r w:rsidR="002F0E57" w:rsidRPr="00CB02AF">
        <w:rPr>
          <w:rFonts w:ascii="Tahoma" w:hAnsi="Tahoma" w:cs="Tahoma"/>
        </w:rPr>
        <w:t>organizatorów</w:t>
      </w:r>
      <w:r w:rsidR="0067595D" w:rsidRPr="00CB02AF">
        <w:rPr>
          <w:rFonts w:ascii="Tahoma" w:hAnsi="Tahoma" w:cs="Tahoma"/>
        </w:rPr>
        <w:t>, portalach społecznościowych organizatorów</w:t>
      </w:r>
      <w:r w:rsidR="007D6E27" w:rsidRPr="00CB02AF">
        <w:rPr>
          <w:rFonts w:ascii="Tahoma" w:hAnsi="Tahoma" w:cs="Tahoma"/>
        </w:rPr>
        <w:t xml:space="preserve"> oraz w lokalnych mediach </w:t>
      </w:r>
      <w:r w:rsidR="002F0E57" w:rsidRPr="00CB02AF">
        <w:rPr>
          <w:rFonts w:ascii="Tahoma" w:hAnsi="Tahoma" w:cs="Tahoma"/>
        </w:rPr>
        <w:t>lub przedruku w postaci materiałów edukacyjnych/informacyjnych</w:t>
      </w:r>
      <w:r w:rsidR="00AA525A" w:rsidRPr="00CB02AF">
        <w:rPr>
          <w:rFonts w:ascii="Tahoma" w:hAnsi="Tahoma" w:cs="Tahoma"/>
        </w:rPr>
        <w:t xml:space="preserve"> przez okres</w:t>
      </w:r>
      <w:r w:rsidR="00CB02AF" w:rsidRPr="00CB02AF">
        <w:rPr>
          <w:rFonts w:ascii="Tahoma" w:hAnsi="Tahoma" w:cs="Tahoma"/>
        </w:rPr>
        <w:t xml:space="preserve"> </w:t>
      </w:r>
      <w:r w:rsidR="00CB02AF" w:rsidRPr="00CB02AF">
        <w:rPr>
          <w:rFonts w:ascii="Tahoma" w:hAnsi="Tahoma" w:cs="Tahoma"/>
          <w:b/>
        </w:rPr>
        <w:t>do 30 czerwca 2019r.</w:t>
      </w:r>
      <w:r w:rsidR="00AA525A" w:rsidRPr="00CB02AF">
        <w:rPr>
          <w:rFonts w:ascii="Tahoma" w:hAnsi="Tahoma" w:cs="Tahoma"/>
          <w:b/>
        </w:rPr>
        <w:t xml:space="preserve">; </w:t>
      </w:r>
      <w:r w:rsidR="00BD6D01" w:rsidRPr="00CB02AF">
        <w:rPr>
          <w:rFonts w:ascii="Tahoma" w:hAnsi="Tahoma" w:cs="Tahoma"/>
          <w:b/>
        </w:rPr>
        <w:t xml:space="preserve"> </w:t>
      </w:r>
    </w:p>
    <w:p w:rsidR="00904ECC" w:rsidRPr="0067595D" w:rsidRDefault="002F0E57" w:rsidP="0067595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color w:val="2E74B5" w:themeColor="accent1" w:themeShade="BF"/>
        </w:rPr>
      </w:pPr>
      <w:r w:rsidRPr="00CB02AF">
        <w:rPr>
          <w:rFonts w:ascii="Tahoma" w:hAnsi="Tahoma" w:cs="Tahoma"/>
        </w:rPr>
        <w:t>wizerunek w postaci fotografii uczestnika konkursu</w:t>
      </w:r>
      <w:r w:rsidR="00627F3F" w:rsidRPr="00CB02AF">
        <w:rPr>
          <w:rFonts w:ascii="Tahoma" w:hAnsi="Tahoma" w:cs="Tahoma"/>
        </w:rPr>
        <w:t xml:space="preserve"> na stronie internetowej organizatorów,</w:t>
      </w:r>
      <w:r w:rsidR="00DA16C5" w:rsidRPr="00CB02AF">
        <w:rPr>
          <w:rFonts w:ascii="Tahoma" w:hAnsi="Tahoma" w:cs="Tahoma"/>
        </w:rPr>
        <w:t xml:space="preserve"> portalach społecznościowych</w:t>
      </w:r>
      <w:r w:rsidR="00BD6D01" w:rsidRPr="00CB02AF">
        <w:rPr>
          <w:rFonts w:ascii="Tahoma" w:hAnsi="Tahoma" w:cs="Tahoma"/>
        </w:rPr>
        <w:t xml:space="preserve"> </w:t>
      </w:r>
      <w:r w:rsidR="00DA16C5" w:rsidRPr="00CB02AF">
        <w:rPr>
          <w:rFonts w:ascii="Tahoma" w:hAnsi="Tahoma" w:cs="Tahoma"/>
        </w:rPr>
        <w:t>organizatorów</w:t>
      </w:r>
      <w:r w:rsidR="0067595D" w:rsidRPr="00CB02AF">
        <w:rPr>
          <w:rFonts w:ascii="Tahoma" w:hAnsi="Tahoma" w:cs="Tahoma"/>
        </w:rPr>
        <w:t xml:space="preserve">, ekspozycji </w:t>
      </w:r>
      <w:r w:rsidR="003B0EB2">
        <w:rPr>
          <w:rFonts w:ascii="Tahoma" w:hAnsi="Tahoma" w:cs="Tahoma"/>
        </w:rPr>
        <w:br w:type="textWrapping" w:clear="all"/>
      </w:r>
      <w:bookmarkStart w:id="0" w:name="_GoBack"/>
      <w:bookmarkEnd w:id="0"/>
      <w:r w:rsidR="0067595D" w:rsidRPr="00CB02AF">
        <w:rPr>
          <w:rFonts w:ascii="Tahoma" w:hAnsi="Tahoma" w:cs="Tahoma"/>
        </w:rPr>
        <w:t>w siedzibach organizatorów</w:t>
      </w:r>
      <w:r w:rsidR="00BD6D01" w:rsidRPr="00CB02AF">
        <w:rPr>
          <w:rFonts w:ascii="Tahoma" w:hAnsi="Tahoma" w:cs="Tahoma"/>
        </w:rPr>
        <w:t>, przedruku w postaci materia</w:t>
      </w:r>
      <w:r w:rsidR="00AA525A" w:rsidRPr="00CB02AF">
        <w:rPr>
          <w:rFonts w:ascii="Tahoma" w:hAnsi="Tahoma" w:cs="Tahoma"/>
        </w:rPr>
        <w:t>łów edukacyjnych/informacyjnych</w:t>
      </w:r>
      <w:r w:rsidR="00BD6D01" w:rsidRPr="00CB02AF">
        <w:rPr>
          <w:rFonts w:ascii="Tahoma" w:hAnsi="Tahoma" w:cs="Tahoma"/>
        </w:rPr>
        <w:t xml:space="preserve"> </w:t>
      </w:r>
      <w:r w:rsidR="00AA525A" w:rsidRPr="00CB02AF">
        <w:rPr>
          <w:rFonts w:ascii="Tahoma" w:hAnsi="Tahoma" w:cs="Tahoma"/>
        </w:rPr>
        <w:t>przez</w:t>
      </w:r>
      <w:r w:rsidR="00627F3F" w:rsidRPr="00CB02AF">
        <w:rPr>
          <w:rFonts w:ascii="Tahoma" w:hAnsi="Tahoma" w:cs="Tahoma"/>
        </w:rPr>
        <w:t xml:space="preserve"> </w:t>
      </w:r>
      <w:r w:rsidR="00AA525A" w:rsidRPr="00CB02AF">
        <w:rPr>
          <w:rFonts w:ascii="Tahoma" w:hAnsi="Tahoma" w:cs="Tahoma"/>
        </w:rPr>
        <w:t>okres</w:t>
      </w:r>
      <w:r w:rsidR="00CB02AF" w:rsidRPr="00CB02AF">
        <w:rPr>
          <w:rFonts w:ascii="Tahoma" w:hAnsi="Tahoma" w:cs="Tahoma"/>
        </w:rPr>
        <w:t xml:space="preserve"> </w:t>
      </w:r>
      <w:r w:rsidR="00CB02AF" w:rsidRPr="00CB02AF">
        <w:rPr>
          <w:rFonts w:ascii="Tahoma" w:hAnsi="Tahoma" w:cs="Tahoma"/>
          <w:b/>
        </w:rPr>
        <w:t>do 30 czerwca 2019r</w:t>
      </w:r>
      <w:r w:rsidR="00904ECC" w:rsidRPr="00CB02AF">
        <w:rPr>
          <w:rFonts w:ascii="Tahoma" w:hAnsi="Tahoma" w:cs="Tahoma"/>
        </w:rPr>
        <w:t>;</w:t>
      </w:r>
      <w:r w:rsidR="004E72D1" w:rsidRPr="00CB02AF">
        <w:rPr>
          <w:rFonts w:ascii="Tahoma" w:hAnsi="Tahoma" w:cs="Tahoma"/>
        </w:rPr>
        <w:t xml:space="preserve"> </w:t>
      </w:r>
    </w:p>
    <w:p w:rsidR="00904ECC" w:rsidRDefault="004E72D1" w:rsidP="004505C9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904ECC">
        <w:rPr>
          <w:rFonts w:ascii="Tahoma" w:hAnsi="Tahoma" w:cs="Tahoma"/>
        </w:rPr>
        <w:t>Pani/Pana dane osobowe nie będą przekazywane do państwa trzeciego lub organizacji międzynarodowych;</w:t>
      </w:r>
    </w:p>
    <w:p w:rsidR="00490870" w:rsidRDefault="0067595D" w:rsidP="004505C9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4E72D1" w:rsidRPr="00904ECC">
        <w:rPr>
          <w:rFonts w:ascii="Tahoma" w:hAnsi="Tahoma" w:cs="Tahoma"/>
        </w:rPr>
        <w:t>ane osobowe przechowywane będą przez okres:</w:t>
      </w:r>
    </w:p>
    <w:p w:rsidR="004505C9" w:rsidRPr="00CB02AF" w:rsidRDefault="004505C9" w:rsidP="004505C9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CB02AF">
        <w:rPr>
          <w:rFonts w:ascii="Tahoma" w:hAnsi="Tahoma" w:cs="Tahoma"/>
        </w:rPr>
        <w:t xml:space="preserve">dane przechowywane w </w:t>
      </w:r>
      <w:r w:rsidR="00CB02AF" w:rsidRPr="00CB02AF">
        <w:rPr>
          <w:rFonts w:ascii="Tahoma" w:hAnsi="Tahoma" w:cs="Tahoma"/>
        </w:rPr>
        <w:t>PSSE w Nowym Targu</w:t>
      </w:r>
      <w:r w:rsidRPr="00CB02AF">
        <w:rPr>
          <w:rFonts w:ascii="Tahoma" w:hAnsi="Tahoma" w:cs="Tahoma"/>
        </w:rPr>
        <w:t>: 5 lat od dnia rozstrzygnięcia konkursu zgodnie z symbolem jednolitego rzeczowego wykazu akt nr 0230 Załącznika nr 5 – Jednolity rzeczowy wykaz akt organów zespolonej administracji rządowej w województwie i urzędów obsługujących te organy – do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:rsidR="00DF3304" w:rsidRPr="00DF3304" w:rsidRDefault="004505C9" w:rsidP="00DF3304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color w:val="2E74B5" w:themeColor="accent1" w:themeShade="BF"/>
        </w:rPr>
      </w:pPr>
      <w:r w:rsidRPr="00DF3304">
        <w:rPr>
          <w:rFonts w:ascii="Tahoma" w:hAnsi="Tahoma" w:cs="Tahoma"/>
        </w:rPr>
        <w:t>dane przechowywane w</w:t>
      </w:r>
      <w:r w:rsidRPr="00DF3304">
        <w:rPr>
          <w:rFonts w:ascii="Tahoma" w:hAnsi="Tahoma" w:cs="Tahoma"/>
          <w:color w:val="0070C0"/>
        </w:rPr>
        <w:t xml:space="preserve"> </w:t>
      </w:r>
      <w:r w:rsidR="00CB02AF" w:rsidRPr="00DF3304">
        <w:rPr>
          <w:rFonts w:ascii="Tahoma" w:hAnsi="Tahoma" w:cs="Tahoma"/>
        </w:rPr>
        <w:t xml:space="preserve">II LO w Nowym Targu: 5 lat od dnia rozstrzygnięcia </w:t>
      </w:r>
      <w:r w:rsidR="00DF3304">
        <w:rPr>
          <w:rFonts w:ascii="Tahoma" w:hAnsi="Tahoma" w:cs="Tahoma"/>
        </w:rPr>
        <w:t xml:space="preserve">  </w:t>
      </w:r>
    </w:p>
    <w:p w:rsidR="00DF3304" w:rsidRDefault="00DF3304" w:rsidP="00DF3304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CB02AF" w:rsidRPr="00DF3304">
        <w:rPr>
          <w:rFonts w:ascii="Tahoma" w:hAnsi="Tahoma" w:cs="Tahoma"/>
        </w:rPr>
        <w:t xml:space="preserve">konkursu zgodnie z symbolem jednolitego rzeczowego wykazu akt nr 0230 </w:t>
      </w:r>
      <w:r>
        <w:rPr>
          <w:rFonts w:ascii="Tahoma" w:hAnsi="Tahoma" w:cs="Tahoma"/>
        </w:rPr>
        <w:t xml:space="preserve"> </w:t>
      </w:r>
    </w:p>
    <w:p w:rsidR="004505C9" w:rsidRPr="00DF3304" w:rsidRDefault="00CB02AF" w:rsidP="00DF3304">
      <w:pPr>
        <w:pStyle w:val="Akapitzlist"/>
        <w:jc w:val="both"/>
        <w:rPr>
          <w:rFonts w:ascii="Tahoma" w:hAnsi="Tahoma" w:cs="Tahoma"/>
          <w:color w:val="2E74B5" w:themeColor="accent1" w:themeShade="BF"/>
        </w:rPr>
      </w:pPr>
      <w:r w:rsidRPr="00DF3304">
        <w:rPr>
          <w:rFonts w:ascii="Tahoma" w:hAnsi="Tahoma" w:cs="Tahoma"/>
        </w:rPr>
        <w:lastRenderedPageBreak/>
        <w:t xml:space="preserve">Załącznika nr 5 – Jednolity rzeczowy wykaz akt organów zespolonej administracji rządowej w województwie i urzędów obsługujących te organy – do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DF3304">
        <w:rPr>
          <w:rFonts w:ascii="Tahoma" w:hAnsi="Tahoma" w:cs="Tahoma"/>
        </w:rPr>
        <w:t>późn</w:t>
      </w:r>
      <w:proofErr w:type="spellEnd"/>
      <w:r w:rsidRPr="00DF3304">
        <w:rPr>
          <w:rFonts w:ascii="Tahoma" w:hAnsi="Tahoma" w:cs="Tahoma"/>
        </w:rPr>
        <w:t>. zm.);</w:t>
      </w:r>
    </w:p>
    <w:p w:rsidR="00DF3304" w:rsidRPr="00DF3304" w:rsidRDefault="00DF3304" w:rsidP="00DF3304">
      <w:pPr>
        <w:pStyle w:val="Akapitzlist"/>
        <w:jc w:val="both"/>
        <w:rPr>
          <w:rFonts w:ascii="Tahoma" w:hAnsi="Tahoma" w:cs="Tahoma"/>
          <w:color w:val="2E74B5" w:themeColor="accent1" w:themeShade="BF"/>
        </w:rPr>
      </w:pPr>
    </w:p>
    <w:p w:rsidR="00904ECC" w:rsidRDefault="004505C9" w:rsidP="004505C9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4E72D1" w:rsidRPr="00904ECC">
        <w:rPr>
          <w:rFonts w:ascii="Tahoma" w:hAnsi="Tahoma" w:cs="Tahoma"/>
        </w:rPr>
        <w:t>a Pani/Pan prawo dostępu do treści danych i ich sprostowania, usunięcia, ograniczenia przetwarzania, lub prawo do wniesienia sprzeciwu wobec przetwarzania, prawo do przenoszenia danych, a także prawo do cofnięcia zgody w dowolnym momencie bez wpływu na zgodność z prawem przetwarzania, którego dokonano na podstawie zgody przed jej cofnięciem;</w:t>
      </w:r>
    </w:p>
    <w:p w:rsidR="00490870" w:rsidRPr="00904ECC" w:rsidRDefault="004E72D1" w:rsidP="004505C9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904ECC">
        <w:rPr>
          <w:rFonts w:ascii="Tahoma" w:hAnsi="Tahoma" w:cs="Tahoma"/>
        </w:rPr>
        <w:t>ma Pani/Pan prawo wniesienia skargi do Prezesa Urzędu Ochrony Danych Osobowych w przypadku, gdy przetwarzanie danych osobowych narusza przepisy Rozporządzenia (UE)</w:t>
      </w:r>
      <w:r w:rsidR="00904ECC">
        <w:rPr>
          <w:rFonts w:ascii="Tahoma" w:hAnsi="Tahoma" w:cs="Tahoma"/>
        </w:rPr>
        <w:t xml:space="preserve"> 2016/679.</w:t>
      </w:r>
      <w:r w:rsidRPr="00904ECC">
        <w:rPr>
          <w:rFonts w:ascii="Tahoma" w:hAnsi="Tahoma" w:cs="Tahoma"/>
        </w:rPr>
        <w:t xml:space="preserve"> </w:t>
      </w:r>
    </w:p>
    <w:p w:rsidR="00490870" w:rsidRDefault="004E72D1" w:rsidP="00904E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Informuję również Panią/Pana, iż stosownie do art. 15 ust. 1 Rozporządzenia (UE) 2016/679 jest Pani/ Pan uprawniony do uzyskania od administratora potwierdzenia, czy przetwarzane są dane osobowe jej dotyczące, a jeżeli ma to miejsce, do uzyskania dostępu do nich.</w:t>
      </w:r>
    </w:p>
    <w:p w:rsidR="00490870" w:rsidRDefault="004E72D1" w:rsidP="00904E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Informuję również, iż stosownie do art. 15 ust. 3 Rozporządzenia (UE) 2016/679  za wszelkie kolejne kopie danych osobowych administrator może pobrać opłatę w wysokości wynikającej z kosztów administracyjnych. </w:t>
      </w:r>
    </w:p>
    <w:p w:rsidR="00490870" w:rsidRDefault="004E72D1" w:rsidP="00904E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Jeżeli osoba, której dane dotyczą, zwraca się o kopię drogą elektroniczną i jeżeli nie zaznaczy inaczej, informacji udziela się powszechnie stosowaną drogą elektroniczną.</w:t>
      </w:r>
    </w:p>
    <w:p w:rsidR="00490870" w:rsidRDefault="00490870">
      <w:pPr>
        <w:rPr>
          <w:rFonts w:ascii="Tahoma" w:hAnsi="Tahoma" w:cs="Tahoma"/>
        </w:rPr>
      </w:pPr>
    </w:p>
    <w:p w:rsidR="00490870" w:rsidRDefault="00490870"/>
    <w:sectPr w:rsidR="00490870" w:rsidSect="002E296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DC3"/>
    <w:multiLevelType w:val="hybridMultilevel"/>
    <w:tmpl w:val="3C96969A"/>
    <w:lvl w:ilvl="0" w:tplc="B5065BE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D3232"/>
    <w:multiLevelType w:val="multilevel"/>
    <w:tmpl w:val="CA6AD1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9D2E37"/>
    <w:multiLevelType w:val="hybridMultilevel"/>
    <w:tmpl w:val="4E243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769F"/>
    <w:multiLevelType w:val="hybridMultilevel"/>
    <w:tmpl w:val="F142177C"/>
    <w:lvl w:ilvl="0" w:tplc="1DBE75B4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F6645"/>
    <w:multiLevelType w:val="multilevel"/>
    <w:tmpl w:val="883A80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D5458"/>
    <w:multiLevelType w:val="multilevel"/>
    <w:tmpl w:val="11F8D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5E0984"/>
    <w:multiLevelType w:val="hybridMultilevel"/>
    <w:tmpl w:val="674EB9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DE3CDC"/>
    <w:multiLevelType w:val="hybridMultilevel"/>
    <w:tmpl w:val="4D587F76"/>
    <w:lvl w:ilvl="0" w:tplc="58C63596">
      <w:start w:val="1"/>
      <w:numFmt w:val="decimal"/>
      <w:lvlText w:val="%1)"/>
      <w:lvlJc w:val="left"/>
      <w:pPr>
        <w:ind w:left="1069" w:hanging="360"/>
      </w:pPr>
      <w:rPr>
        <w:rFonts w:ascii="Tahoma" w:hAnsi="Tahoma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8F3A4A"/>
    <w:multiLevelType w:val="hybridMultilevel"/>
    <w:tmpl w:val="0630BA9E"/>
    <w:lvl w:ilvl="0" w:tplc="BF222EB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4459D1"/>
    <w:multiLevelType w:val="hybridMultilevel"/>
    <w:tmpl w:val="0ED67D52"/>
    <w:lvl w:ilvl="0" w:tplc="1FBE3C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5A252E"/>
    <w:multiLevelType w:val="multilevel"/>
    <w:tmpl w:val="98F21E9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70"/>
    <w:rsid w:val="0004179B"/>
    <w:rsid w:val="001C4A21"/>
    <w:rsid w:val="001F6EFA"/>
    <w:rsid w:val="002E2963"/>
    <w:rsid w:val="002F0E57"/>
    <w:rsid w:val="003B0EB2"/>
    <w:rsid w:val="004505C9"/>
    <w:rsid w:val="00490870"/>
    <w:rsid w:val="004B1B3F"/>
    <w:rsid w:val="004E72D1"/>
    <w:rsid w:val="00616CB0"/>
    <w:rsid w:val="00627F3F"/>
    <w:rsid w:val="0067595D"/>
    <w:rsid w:val="007D6E27"/>
    <w:rsid w:val="00904ECC"/>
    <w:rsid w:val="00AA525A"/>
    <w:rsid w:val="00B44CB0"/>
    <w:rsid w:val="00B94BEF"/>
    <w:rsid w:val="00BD6D01"/>
    <w:rsid w:val="00CB02AF"/>
    <w:rsid w:val="00DA16C5"/>
    <w:rsid w:val="00D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9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9316E"/>
    <w:rPr>
      <w:color w:val="0563C1" w:themeColor="hyperlink"/>
      <w:u w:val="single"/>
    </w:rPr>
  </w:style>
  <w:style w:type="character" w:customStyle="1" w:styleId="ListLabel1">
    <w:name w:val="ListLabel 1"/>
    <w:qFormat/>
    <w:rsid w:val="002E2963"/>
    <w:rPr>
      <w:rFonts w:ascii="Tahoma" w:eastAsia="Calibri" w:hAnsi="Tahoma" w:cs="Tahoma"/>
    </w:rPr>
  </w:style>
  <w:style w:type="character" w:customStyle="1" w:styleId="ListLabel2">
    <w:name w:val="ListLabel 2"/>
    <w:qFormat/>
    <w:rsid w:val="002E2963"/>
    <w:rPr>
      <w:rFonts w:cs="Courier New"/>
    </w:rPr>
  </w:style>
  <w:style w:type="character" w:customStyle="1" w:styleId="ListLabel3">
    <w:name w:val="ListLabel 3"/>
    <w:qFormat/>
    <w:rsid w:val="002E2963"/>
    <w:rPr>
      <w:rFonts w:cs="Courier New"/>
    </w:rPr>
  </w:style>
  <w:style w:type="character" w:customStyle="1" w:styleId="ListLabel4">
    <w:name w:val="ListLabel 4"/>
    <w:qFormat/>
    <w:rsid w:val="002E2963"/>
    <w:rPr>
      <w:rFonts w:cs="Courier New"/>
    </w:rPr>
  </w:style>
  <w:style w:type="paragraph" w:styleId="Nagwek">
    <w:name w:val="header"/>
    <w:basedOn w:val="Normalny"/>
    <w:next w:val="Tekstpodstawowy"/>
    <w:qFormat/>
    <w:rsid w:val="002E2963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rsid w:val="002E2963"/>
    <w:pPr>
      <w:spacing w:after="140" w:line="288" w:lineRule="auto"/>
    </w:pPr>
  </w:style>
  <w:style w:type="paragraph" w:styleId="Lista">
    <w:name w:val="List"/>
    <w:basedOn w:val="Tekstpodstawowy"/>
    <w:rsid w:val="002E2963"/>
    <w:rPr>
      <w:rFonts w:cs="Mangal"/>
    </w:rPr>
  </w:style>
  <w:style w:type="paragraph" w:styleId="Legenda">
    <w:name w:val="caption"/>
    <w:basedOn w:val="Normalny"/>
    <w:qFormat/>
    <w:rsid w:val="002E29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E2963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9316E"/>
    <w:pPr>
      <w:ind w:left="720"/>
      <w:contextualSpacing/>
    </w:pPr>
  </w:style>
  <w:style w:type="table" w:styleId="Tabela-Siatka">
    <w:name w:val="Table Grid"/>
    <w:basedOn w:val="Standardowy"/>
    <w:uiPriority w:val="39"/>
    <w:rsid w:val="0019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96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96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2D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EC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16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6E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9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9316E"/>
    <w:rPr>
      <w:color w:val="0563C1" w:themeColor="hyperlink"/>
      <w:u w:val="single"/>
    </w:rPr>
  </w:style>
  <w:style w:type="character" w:customStyle="1" w:styleId="ListLabel1">
    <w:name w:val="ListLabel 1"/>
    <w:qFormat/>
    <w:rsid w:val="002E2963"/>
    <w:rPr>
      <w:rFonts w:ascii="Tahoma" w:eastAsia="Calibri" w:hAnsi="Tahoma" w:cs="Tahoma"/>
    </w:rPr>
  </w:style>
  <w:style w:type="character" w:customStyle="1" w:styleId="ListLabel2">
    <w:name w:val="ListLabel 2"/>
    <w:qFormat/>
    <w:rsid w:val="002E2963"/>
    <w:rPr>
      <w:rFonts w:cs="Courier New"/>
    </w:rPr>
  </w:style>
  <w:style w:type="character" w:customStyle="1" w:styleId="ListLabel3">
    <w:name w:val="ListLabel 3"/>
    <w:qFormat/>
    <w:rsid w:val="002E2963"/>
    <w:rPr>
      <w:rFonts w:cs="Courier New"/>
    </w:rPr>
  </w:style>
  <w:style w:type="character" w:customStyle="1" w:styleId="ListLabel4">
    <w:name w:val="ListLabel 4"/>
    <w:qFormat/>
    <w:rsid w:val="002E2963"/>
    <w:rPr>
      <w:rFonts w:cs="Courier New"/>
    </w:rPr>
  </w:style>
  <w:style w:type="paragraph" w:styleId="Nagwek">
    <w:name w:val="header"/>
    <w:basedOn w:val="Normalny"/>
    <w:next w:val="Tekstpodstawowy"/>
    <w:qFormat/>
    <w:rsid w:val="002E2963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rsid w:val="002E2963"/>
    <w:pPr>
      <w:spacing w:after="140" w:line="288" w:lineRule="auto"/>
    </w:pPr>
  </w:style>
  <w:style w:type="paragraph" w:styleId="Lista">
    <w:name w:val="List"/>
    <w:basedOn w:val="Tekstpodstawowy"/>
    <w:rsid w:val="002E2963"/>
    <w:rPr>
      <w:rFonts w:cs="Mangal"/>
    </w:rPr>
  </w:style>
  <w:style w:type="paragraph" w:styleId="Legenda">
    <w:name w:val="caption"/>
    <w:basedOn w:val="Normalny"/>
    <w:qFormat/>
    <w:rsid w:val="002E29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E2963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9316E"/>
    <w:pPr>
      <w:ind w:left="720"/>
      <w:contextualSpacing/>
    </w:pPr>
  </w:style>
  <w:style w:type="table" w:styleId="Tabela-Siatka">
    <w:name w:val="Table Grid"/>
    <w:basedOn w:val="Standardowy"/>
    <w:uiPriority w:val="39"/>
    <w:rsid w:val="0019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96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96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2D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EC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16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6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.dylewska@psse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kj.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Michalik-Cyrwus</dc:creator>
  <cp:lastModifiedBy>Użytkownik systemu Windows</cp:lastModifiedBy>
  <cp:revision>7</cp:revision>
  <dcterms:created xsi:type="dcterms:W3CDTF">2018-10-16T11:30:00Z</dcterms:created>
  <dcterms:modified xsi:type="dcterms:W3CDTF">2018-11-22T09:52:00Z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